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450" w:beforeAutospacing="0" w:after="0" w:afterAutospacing="0"/>
        <w:ind w:left="0" w:right="0"/>
        <w:jc w:val="left"/>
      </w:pPr>
      <w:r>
        <w:rPr>
          <w:rStyle w:val="4"/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45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450" w:beforeAutospacing="0" w:after="0" w:afterAutospacing="0"/>
        <w:ind w:left="0" w:right="0"/>
        <w:jc w:val="center"/>
      </w:pPr>
      <w:r>
        <w:rPr>
          <w:rStyle w:val="4"/>
          <w:rFonts w:ascii="宋体" w:hAnsi="宋体" w:eastAsia="宋体" w:cs="宋体"/>
          <w:kern w:val="0"/>
          <w:sz w:val="24"/>
          <w:szCs w:val="24"/>
          <w:lang w:val="en-US" w:eastAsia="zh-CN" w:bidi="ar"/>
        </w:rPr>
        <w:t>四川省高等教育自学考试成绩复核申请表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657"/>
        <w:gridCol w:w="781"/>
        <w:gridCol w:w="876"/>
        <w:gridCol w:w="643"/>
        <w:gridCol w:w="1014"/>
        <w:gridCol w:w="16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25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参加考试县（市、区）及考点名称</w:t>
            </w:r>
          </w:p>
        </w:tc>
        <w:tc>
          <w:tcPr>
            <w:tcW w:w="682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课程代码</w:t>
            </w:r>
          </w:p>
        </w:tc>
        <w:tc>
          <w:tcPr>
            <w:tcW w:w="17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17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考试时间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申请复核原因及理由：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申请人签名： 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申请人联系电话：    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  <w:vertAlign w:val="baseline"/>
    </w:rPr>
  </w:style>
  <w:style w:type="character" w:styleId="6">
    <w:name w:val="Hyperlink"/>
    <w:basedOn w:val="3"/>
    <w:uiPriority w:val="0"/>
    <w:rPr>
      <w:color w:val="000000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2020-11-03T06:31:48Z</dcterms:created>
  <dc:creator>Administrator</dc:creator>
  <cp:lastModifiedBy>四川自考网</cp:lastModifiedBy>
  <dcterms:modified xsi:type="dcterms:W3CDTF">2020-11-03T06:31:58Z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